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A8" w:rsidRPr="000964A8" w:rsidRDefault="000964A8" w:rsidP="000964A8">
      <w:pPr>
        <w:pStyle w:val="01-UDC"/>
        <w:rPr>
          <w:rStyle w:val="yiv4053961438"/>
        </w:rPr>
      </w:pPr>
      <w:proofErr w:type="spellStart"/>
      <w:r w:rsidRPr="000964A8">
        <w:t>УДК</w:t>
      </w:r>
      <w:proofErr w:type="spellEnd"/>
      <w:r w:rsidRPr="000964A8">
        <w:t xml:space="preserve"> 629.7.054</w:t>
      </w:r>
    </w:p>
    <w:p w:rsidR="000964A8" w:rsidRPr="000964A8" w:rsidRDefault="000964A8" w:rsidP="000964A8">
      <w:pPr>
        <w:pStyle w:val="02-Aboutauthors"/>
      </w:pPr>
      <w:proofErr w:type="spellStart"/>
      <w:r w:rsidRPr="000964A8">
        <w:rPr>
          <w:rStyle w:val="yiv4053961438"/>
          <w:shd w:val="clear" w:color="auto" w:fill="FFFFFF"/>
        </w:rPr>
        <w:t>Ю.М</w:t>
      </w:r>
      <w:proofErr w:type="spellEnd"/>
      <w:r w:rsidRPr="000964A8">
        <w:rPr>
          <w:rStyle w:val="yiv4053961438"/>
          <w:shd w:val="clear" w:color="auto" w:fill="FFFFFF"/>
        </w:rPr>
        <w:t xml:space="preserve">. </w:t>
      </w:r>
      <w:proofErr w:type="spellStart"/>
      <w:r w:rsidRPr="000964A8">
        <w:rPr>
          <w:rStyle w:val="yiv4053961438"/>
          <w:shd w:val="clear" w:color="auto" w:fill="FFFFFF"/>
        </w:rPr>
        <w:t>Безкоровайний</w:t>
      </w:r>
      <w:proofErr w:type="spellEnd"/>
      <w:r w:rsidRPr="000964A8">
        <w:rPr>
          <w:shd w:val="clear" w:color="auto" w:fill="FFFFFF"/>
        </w:rPr>
        <w:t xml:space="preserve">, </w:t>
      </w:r>
      <w:proofErr w:type="spellStart"/>
      <w:r w:rsidRPr="000964A8">
        <w:rPr>
          <w:shd w:val="clear" w:color="auto" w:fill="FFFFFF"/>
        </w:rPr>
        <w:t>к.т.н</w:t>
      </w:r>
      <w:proofErr w:type="spellEnd"/>
      <w:r w:rsidRPr="000964A8">
        <w:rPr>
          <w:shd w:val="clear" w:color="auto" w:fill="FFFFFF"/>
        </w:rPr>
        <w:t>.</w:t>
      </w:r>
      <w:r w:rsidRPr="000964A8">
        <w:t xml:space="preserve">, </w:t>
      </w:r>
      <w:proofErr w:type="spellStart"/>
      <w:r w:rsidRPr="000964A8">
        <w:t>О.А</w:t>
      </w:r>
      <w:proofErr w:type="spellEnd"/>
      <w:r w:rsidRPr="000964A8">
        <w:t xml:space="preserve">. </w:t>
      </w:r>
      <w:proofErr w:type="spellStart"/>
      <w:r w:rsidRPr="000964A8">
        <w:t>Сущенко</w:t>
      </w:r>
      <w:proofErr w:type="spellEnd"/>
      <w:r w:rsidRPr="000964A8">
        <w:t xml:space="preserve">, </w:t>
      </w:r>
      <w:proofErr w:type="spellStart"/>
      <w:r w:rsidRPr="000964A8">
        <w:t>д.т.н</w:t>
      </w:r>
      <w:proofErr w:type="spellEnd"/>
      <w:r w:rsidRPr="000964A8">
        <w:t xml:space="preserve">., </w:t>
      </w:r>
      <w:proofErr w:type="spellStart"/>
      <w:r w:rsidRPr="000964A8">
        <w:t>О.В</w:t>
      </w:r>
      <w:proofErr w:type="spellEnd"/>
      <w:r w:rsidRPr="000964A8">
        <w:t xml:space="preserve">. </w:t>
      </w:r>
      <w:proofErr w:type="spellStart"/>
      <w:r w:rsidRPr="000964A8">
        <w:t>Ермолаєва</w:t>
      </w:r>
      <w:proofErr w:type="spellEnd"/>
    </w:p>
    <w:p w:rsidR="000964A8" w:rsidRPr="000964A8" w:rsidRDefault="000964A8" w:rsidP="000964A8">
      <w:pPr>
        <w:pStyle w:val="02-Aboutauthors"/>
        <w:rPr>
          <w:shd w:val="clear" w:color="auto" w:fill="FFFFFF"/>
        </w:rPr>
      </w:pPr>
      <w:r w:rsidRPr="000964A8">
        <w:t>(Національний авіаційний університет, Україна)</w:t>
      </w:r>
    </w:p>
    <w:p w:rsidR="000964A8" w:rsidRPr="000964A8" w:rsidRDefault="000964A8" w:rsidP="000964A8">
      <w:pPr>
        <w:pStyle w:val="03-Titleofthearticle"/>
      </w:pPr>
      <w:r w:rsidRPr="000964A8">
        <w:rPr>
          <w:shd w:val="clear" w:color="auto" w:fill="FFFFFF"/>
        </w:rPr>
        <w:t>Підвищення чутливості індукційного датчика магнітного курсу</w:t>
      </w:r>
    </w:p>
    <w:p w:rsidR="000964A8" w:rsidRPr="000964A8" w:rsidRDefault="000964A8" w:rsidP="000964A8">
      <w:pPr>
        <w:pStyle w:val="04-Abstract"/>
      </w:pPr>
      <w:r w:rsidRPr="000964A8">
        <w:t xml:space="preserve">Запропоновано модернізацію </w:t>
      </w:r>
      <w:proofErr w:type="spellStart"/>
      <w:r w:rsidRPr="000964A8">
        <w:t>індукційих</w:t>
      </w:r>
      <w:proofErr w:type="spellEnd"/>
      <w:r w:rsidRPr="000964A8">
        <w:t xml:space="preserve"> датчиків магнітного поля Землі типу ІД-3, що забезпечує підвищення чутливості датчика до компонентів магнітного поля з урахуванням магнітного нахилення у поточних координат літального апарату. Представлені результати математичного моделювання та пропозиції щодо модернізації конструкції індукційних датчиків.. </w:t>
      </w:r>
    </w:p>
    <w:p w:rsidR="000964A8" w:rsidRPr="000964A8" w:rsidRDefault="000964A8" w:rsidP="000964A8">
      <w:pPr>
        <w:pStyle w:val="05-Text"/>
      </w:pPr>
      <w:r w:rsidRPr="000964A8">
        <w:t xml:space="preserve">Для вимірювання характеристик магнітного поля та магнітних властивостей речовин застосовують прилади звані магнітометрами. Залежно від виконуваної задачі розрізняють прилади для вимірювання значення напруженості магнітного поля напряму </w:t>
      </w:r>
      <w:proofErr w:type="spellStart"/>
      <w:r w:rsidRPr="000964A8">
        <w:t>вектора</w:t>
      </w:r>
      <w:proofErr w:type="spellEnd"/>
      <w:r w:rsidRPr="000964A8">
        <w:t xml:space="preserve"> магнітного поля…</w:t>
      </w:r>
    </w:p>
    <w:p w:rsidR="000964A8" w:rsidRPr="000964A8" w:rsidRDefault="000964A8" w:rsidP="000964A8">
      <w:pPr>
        <w:pStyle w:val="05-Text"/>
      </w:pPr>
    </w:p>
    <w:p w:rsidR="000964A8" w:rsidRPr="000964A8" w:rsidRDefault="000964A8" w:rsidP="000964A8">
      <w:pPr>
        <w:autoSpaceDE w:val="0"/>
        <w:spacing w:line="276" w:lineRule="auto"/>
        <w:ind w:firstLine="567"/>
        <w:jc w:val="center"/>
        <w:rPr>
          <w:rStyle w:val="hps"/>
          <w:rFonts w:eastAsia="Calibri"/>
          <w:lang w:val="uk-UA"/>
        </w:rPr>
      </w:pPr>
      <w:r w:rsidRPr="000964A8">
        <w:rPr>
          <w:rStyle w:val="hps"/>
          <w:rFonts w:eastAsia="Calibri"/>
          <w:b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2.5pt;height:105pt" filled="t">
            <v:fill color2="black"/>
            <v:imagedata r:id="rId5" o:title=""/>
          </v:shape>
        </w:pict>
      </w:r>
    </w:p>
    <w:p w:rsidR="000964A8" w:rsidRPr="000964A8" w:rsidRDefault="000964A8" w:rsidP="000964A8">
      <w:pPr>
        <w:pStyle w:val="06-Captionstofigures"/>
        <w:spacing w:after="0"/>
      </w:pPr>
      <w:r w:rsidRPr="000964A8">
        <w:rPr>
          <w:rStyle w:val="hps"/>
        </w:rPr>
        <w:t>Рис</w:t>
      </w:r>
      <w:r w:rsidRPr="000964A8">
        <w:t>. 1. Зовнішній вигляд індукційного датчика</w:t>
      </w:r>
    </w:p>
    <w:p w:rsidR="000964A8" w:rsidRPr="000964A8" w:rsidRDefault="000964A8" w:rsidP="000964A8">
      <w:pPr>
        <w:autoSpaceDE w:val="0"/>
        <w:spacing w:line="276" w:lineRule="auto"/>
        <w:ind w:firstLine="567"/>
        <w:jc w:val="center"/>
        <w:rPr>
          <w:lang w:val="uk-UA"/>
        </w:rPr>
      </w:pPr>
    </w:p>
    <w:p w:rsidR="000964A8" w:rsidRPr="000964A8" w:rsidRDefault="000964A8" w:rsidP="000964A8">
      <w:pPr>
        <w:pStyle w:val="05-Text"/>
      </w:pPr>
      <w:r w:rsidRPr="000964A8">
        <w:t xml:space="preserve">Вихідними сигналами датчика є сигнали, пропорційні проекціям </w:t>
      </w:r>
      <w:proofErr w:type="spellStart"/>
      <w:r w:rsidRPr="000964A8">
        <w:t>вектора</w:t>
      </w:r>
      <w:proofErr w:type="spellEnd"/>
      <w:r w:rsidRPr="000964A8">
        <w:t xml:space="preserve"> магнітної підлоги на осі чутливості вимірювальних елементів і з урахуванням (1) має вигляд</w:t>
      </w:r>
    </w:p>
    <w:p w:rsidR="000964A8" w:rsidRPr="000964A8" w:rsidRDefault="000964A8" w:rsidP="000964A8">
      <w:pPr>
        <w:pStyle w:val="05-Text"/>
        <w:jc w:val="right"/>
      </w:pPr>
      <w:r w:rsidRPr="000964A8">
        <w:rPr>
          <w:position w:val="-10"/>
        </w:rPr>
        <w:object w:dxaOrig="2160" w:dyaOrig="340">
          <v:shape id="_x0000_i1030" type="#_x0000_t75" style="width:108pt;height:17pt" o:ole="" filled="t">
            <v:fill color2="black"/>
            <v:imagedata r:id="rId6" o:title=""/>
          </v:shape>
          <o:OLEObject Type="Embed" ProgID="Equation.3" ShapeID="_x0000_i1030" DrawAspect="Content" ObjectID="_1803796544" r:id="rId7"/>
        </w:object>
      </w:r>
      <w:r w:rsidRPr="000964A8">
        <w:t>,</w:t>
      </w:r>
      <w:r w:rsidRPr="000964A8">
        <w:tab/>
      </w:r>
      <w:r w:rsidRPr="000964A8">
        <w:tab/>
      </w:r>
      <w:r w:rsidRPr="000964A8">
        <w:tab/>
        <w:t>(1)</w:t>
      </w:r>
    </w:p>
    <w:p w:rsidR="000964A8" w:rsidRPr="000964A8" w:rsidRDefault="000964A8" w:rsidP="000964A8">
      <w:pPr>
        <w:pStyle w:val="05-Text"/>
      </w:pPr>
      <w:r w:rsidRPr="000964A8">
        <w:t>де B</w:t>
      </w:r>
      <w:r w:rsidRPr="000964A8">
        <w:rPr>
          <w:vertAlign w:val="subscript"/>
        </w:rPr>
        <w:t>1</w:t>
      </w:r>
      <w:r w:rsidRPr="000964A8">
        <w:t>, B</w:t>
      </w:r>
      <w:r w:rsidRPr="000964A8">
        <w:rPr>
          <w:vertAlign w:val="subscript"/>
        </w:rPr>
        <w:t>2</w:t>
      </w:r>
      <w:r w:rsidRPr="000964A8">
        <w:t>, B</w:t>
      </w:r>
      <w:r w:rsidRPr="000964A8">
        <w:rPr>
          <w:vertAlign w:val="subscript"/>
        </w:rPr>
        <w:t>3</w:t>
      </w:r>
      <w:r w:rsidRPr="000964A8">
        <w:t xml:space="preserve"> - проекції </w:t>
      </w:r>
      <w:proofErr w:type="spellStart"/>
      <w:r w:rsidRPr="000964A8">
        <w:t>вектора</w:t>
      </w:r>
      <w:proofErr w:type="spellEnd"/>
      <w:r w:rsidRPr="000964A8">
        <w:t xml:space="preserve"> напрямку магнітного поля на осі чутливості датчика, B - вектор проекцій магнітного поля (1), H - матриця здійснює перетворення проекцій (1) в датчика результати вимірювань, яка має вигляд</w:t>
      </w:r>
    </w:p>
    <w:p w:rsidR="000964A8" w:rsidRPr="000964A8" w:rsidRDefault="000964A8" w:rsidP="000964A8">
      <w:pPr>
        <w:pStyle w:val="05-Text"/>
        <w:jc w:val="right"/>
      </w:pPr>
      <w:r w:rsidRPr="000964A8">
        <w:rPr>
          <w:position w:val="-38"/>
        </w:rPr>
        <w:object w:dxaOrig="3580" w:dyaOrig="859">
          <v:shape id="_x0000_i1031" type="#_x0000_t75" style="width:179pt;height:43pt" o:ole="" filled="t">
            <v:fill color2="black"/>
            <v:imagedata r:id="rId8" o:title=""/>
          </v:shape>
          <o:OLEObject Type="Embed" ProgID="Equation.3" ShapeID="_x0000_i1031" DrawAspect="Content" ObjectID="_1803796545" r:id="rId9"/>
        </w:object>
      </w:r>
      <w:r w:rsidRPr="000964A8">
        <w:t xml:space="preserve"> </w:t>
      </w:r>
      <w:r w:rsidRPr="000964A8">
        <w:tab/>
      </w:r>
      <w:r w:rsidRPr="000964A8">
        <w:tab/>
        <w:t>(</w:t>
      </w:r>
      <w:r>
        <w:rPr>
          <w:lang w:val="en-US"/>
        </w:rPr>
        <w:t>2</w:t>
      </w:r>
      <w:r w:rsidRPr="000964A8">
        <w:t>)</w:t>
      </w:r>
    </w:p>
    <w:p w:rsidR="000964A8" w:rsidRPr="000964A8" w:rsidRDefault="000964A8" w:rsidP="000964A8">
      <w:pPr>
        <w:pStyle w:val="05-Text"/>
      </w:pPr>
      <w:r w:rsidRPr="000964A8">
        <w:t xml:space="preserve">Як випливає з матриці (3) дана конфігурація датчика дозволяє вимірювати лише горизонтальну складову магнітного поля. Для відновлення проекцій </w:t>
      </w:r>
      <w:proofErr w:type="spellStart"/>
      <w:r w:rsidRPr="000964A8">
        <w:t>вектора</w:t>
      </w:r>
      <w:proofErr w:type="spellEnd"/>
      <w:r w:rsidRPr="000964A8">
        <w:t xml:space="preserve"> магнітного поля (1) складемо матрицю </w:t>
      </w:r>
      <w:proofErr w:type="spellStart"/>
      <w:r w:rsidRPr="000964A8">
        <w:t>реконстукції</w:t>
      </w:r>
      <w:proofErr w:type="spellEnd"/>
      <w:r w:rsidRPr="000964A8">
        <w:t xml:space="preserve"> вигляду</w:t>
      </w:r>
    </w:p>
    <w:p w:rsidR="000964A8" w:rsidRPr="000964A8" w:rsidRDefault="000964A8" w:rsidP="000964A8">
      <w:pPr>
        <w:pStyle w:val="05-Text"/>
      </w:pPr>
    </w:p>
    <w:p w:rsidR="000964A8" w:rsidRPr="000964A8" w:rsidRDefault="000964A8" w:rsidP="000964A8">
      <w:pPr>
        <w:pStyle w:val="07-Numberingofthetables"/>
      </w:pPr>
      <w:r w:rsidRPr="000964A8">
        <w:t xml:space="preserve">Таблиця 1. </w:t>
      </w:r>
    </w:p>
    <w:p w:rsidR="000964A8" w:rsidRPr="000964A8" w:rsidRDefault="000964A8" w:rsidP="000964A8">
      <w:pPr>
        <w:pStyle w:val="08-Titleofthetable"/>
        <w:rPr>
          <w:rStyle w:val="hps"/>
          <w:b/>
          <w:bCs/>
        </w:rPr>
      </w:pPr>
      <w:r w:rsidRPr="000964A8">
        <w:t>Параметри моделі магнітного поля Землі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53"/>
        <w:gridCol w:w="2267"/>
      </w:tblGrid>
      <w:tr w:rsidR="000964A8" w:rsidRPr="000964A8" w:rsidTr="000964A8">
        <w:trPr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b/>
                <w:bCs/>
                <w:sz w:val="18"/>
                <w:szCs w:val="18"/>
                <w:lang w:val="uk-UA"/>
              </w:rPr>
              <w:t>Параметр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b/>
                <w:bCs/>
                <w:sz w:val="18"/>
                <w:szCs w:val="18"/>
                <w:lang w:val="uk-UA"/>
              </w:rPr>
              <w:t>Значення</w:t>
            </w:r>
          </w:p>
        </w:tc>
      </w:tr>
      <w:tr w:rsidR="000964A8" w:rsidRPr="000964A8" w:rsidTr="000964A8">
        <w:trPr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Модель магнітного поля Землі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rStyle w:val="hps"/>
                <w:rFonts w:eastAsia="Calibri"/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 xml:space="preserve">WMM-2020 </w:t>
            </w:r>
          </w:p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(</w:t>
            </w:r>
            <w:proofErr w:type="spellStart"/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calculator</w:t>
            </w:r>
            <w:proofErr w:type="spellEnd"/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version</w:t>
            </w:r>
            <w:proofErr w:type="spellEnd"/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 xml:space="preserve"> 0.5.1.11)</w:t>
            </w:r>
          </w:p>
        </w:tc>
      </w:tr>
      <w:tr w:rsidR="000964A8" w:rsidRPr="000964A8" w:rsidTr="000964A8">
        <w:trPr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Широта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50.45056 град.</w:t>
            </w:r>
          </w:p>
        </w:tc>
      </w:tr>
      <w:tr w:rsidR="000964A8" w:rsidRPr="000964A8" w:rsidTr="000964A8">
        <w:trPr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Довгота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30.52417 град.</w:t>
            </w:r>
          </w:p>
        </w:tc>
      </w:tr>
      <w:tr w:rsidR="000964A8" w:rsidRPr="000964A8" w:rsidTr="000964A8">
        <w:trPr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Висота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2000 м. над рівнем моря</w:t>
            </w:r>
          </w:p>
        </w:tc>
      </w:tr>
      <w:tr w:rsidR="000964A8" w:rsidRPr="000964A8" w:rsidTr="000964A8">
        <w:trPr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Нахилення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64A8" w:rsidRPr="000964A8" w:rsidRDefault="000964A8" w:rsidP="005505AC">
            <w:pPr>
              <w:autoSpaceDE w:val="0"/>
              <w:spacing w:line="276" w:lineRule="auto"/>
              <w:rPr>
                <w:sz w:val="18"/>
                <w:szCs w:val="18"/>
                <w:lang w:val="uk-UA"/>
              </w:rPr>
            </w:pPr>
            <w:r w:rsidRPr="000964A8">
              <w:rPr>
                <w:rStyle w:val="hps"/>
                <w:rFonts w:eastAsia="Calibri"/>
                <w:sz w:val="18"/>
                <w:szCs w:val="18"/>
                <w:lang w:val="uk-UA"/>
              </w:rPr>
              <w:t>68.7 град.</w:t>
            </w:r>
          </w:p>
        </w:tc>
      </w:tr>
    </w:tbl>
    <w:p w:rsidR="000964A8" w:rsidRPr="000964A8" w:rsidRDefault="000964A8" w:rsidP="000964A8">
      <w:pPr>
        <w:spacing w:line="276" w:lineRule="auto"/>
        <w:ind w:firstLine="567"/>
        <w:rPr>
          <w:sz w:val="18"/>
          <w:szCs w:val="18"/>
          <w:lang w:val="uk-UA"/>
        </w:rPr>
      </w:pPr>
    </w:p>
    <w:p w:rsidR="000964A8" w:rsidRPr="000964A8" w:rsidRDefault="000964A8" w:rsidP="000964A8">
      <w:pPr>
        <w:pStyle w:val="05-Text"/>
        <w:rPr>
          <w:b/>
        </w:rPr>
      </w:pPr>
      <w:r w:rsidRPr="000964A8">
        <w:rPr>
          <w:b/>
        </w:rPr>
        <w:t>Висно</w:t>
      </w:r>
      <w:bookmarkStart w:id="0" w:name="_GoBack"/>
      <w:bookmarkEnd w:id="0"/>
      <w:r w:rsidRPr="000964A8">
        <w:rPr>
          <w:b/>
        </w:rPr>
        <w:t>вок</w:t>
      </w:r>
    </w:p>
    <w:p w:rsidR="000964A8" w:rsidRPr="000964A8" w:rsidRDefault="000964A8" w:rsidP="000964A8">
      <w:pPr>
        <w:pStyle w:val="05-Text"/>
      </w:pPr>
      <w:r w:rsidRPr="000964A8">
        <w:t>Таким чином запропонована модернізація конструкції магнітних датчиків, що використовують магнітні зонди, для підвищення їх чутливості і, відповідно, точності визначення магнітного курсу за допомогою введення неортогонального розташування осей чутливості.</w:t>
      </w:r>
    </w:p>
    <w:p w:rsidR="000964A8" w:rsidRPr="000964A8" w:rsidRDefault="000964A8" w:rsidP="000964A8">
      <w:pPr>
        <w:pStyle w:val="05-Text"/>
      </w:pPr>
      <w:r w:rsidRPr="000964A8">
        <w:t>Запропонована модернізація доцільна для літаків, що виконують польоти в локальній географічній області або при обмежених широтах при виконанні таких завдань як аерофотозйомка або місцевих авіарейсів</w:t>
      </w:r>
    </w:p>
    <w:p w:rsidR="000964A8" w:rsidRPr="000964A8" w:rsidRDefault="000964A8" w:rsidP="000964A8">
      <w:pPr>
        <w:pStyle w:val="10-Titlereferences"/>
      </w:pPr>
      <w:r w:rsidRPr="000964A8">
        <w:t>Список літератури</w:t>
      </w:r>
    </w:p>
    <w:p w:rsidR="000964A8" w:rsidRPr="000964A8" w:rsidRDefault="000964A8" w:rsidP="000964A8">
      <w:pPr>
        <w:pStyle w:val="11-Numberedlist-references"/>
        <w:numPr>
          <w:ilvl w:val="0"/>
          <w:numId w:val="4"/>
        </w:numPr>
        <w:tabs>
          <w:tab w:val="clear" w:pos="0"/>
          <w:tab w:val="clear" w:pos="720"/>
          <w:tab w:val="left" w:pos="567"/>
        </w:tabs>
        <w:suppressAutoHyphens/>
        <w:ind w:left="0" w:firstLine="284"/>
      </w:pPr>
      <w:proofErr w:type="spellStart"/>
      <w:r w:rsidRPr="000964A8">
        <w:t>Chulliat</w:t>
      </w:r>
      <w:proofErr w:type="spellEnd"/>
      <w:r w:rsidRPr="000964A8">
        <w:t xml:space="preserve">, A., W. </w:t>
      </w:r>
      <w:proofErr w:type="spellStart"/>
      <w:r w:rsidRPr="000964A8">
        <w:t>Brown</w:t>
      </w:r>
      <w:proofErr w:type="spellEnd"/>
      <w:r w:rsidRPr="000964A8">
        <w:t xml:space="preserve">, P. </w:t>
      </w:r>
      <w:proofErr w:type="spellStart"/>
      <w:r w:rsidRPr="000964A8">
        <w:t>Alken</w:t>
      </w:r>
      <w:proofErr w:type="spellEnd"/>
      <w:r w:rsidRPr="000964A8">
        <w:t xml:space="preserve">, C. </w:t>
      </w:r>
      <w:proofErr w:type="spellStart"/>
      <w:r w:rsidRPr="000964A8">
        <w:t>Beggan</w:t>
      </w:r>
      <w:proofErr w:type="spellEnd"/>
      <w:r w:rsidRPr="000964A8">
        <w:t xml:space="preserve">, M. </w:t>
      </w:r>
      <w:proofErr w:type="spellStart"/>
      <w:r w:rsidRPr="000964A8">
        <w:t>Nair</w:t>
      </w:r>
      <w:proofErr w:type="spellEnd"/>
      <w:r w:rsidRPr="000964A8">
        <w:t xml:space="preserve">, G. </w:t>
      </w:r>
      <w:proofErr w:type="spellStart"/>
      <w:r w:rsidRPr="000964A8">
        <w:t>Cox</w:t>
      </w:r>
      <w:proofErr w:type="spellEnd"/>
      <w:r w:rsidRPr="000964A8">
        <w:t xml:space="preserve">, A. </w:t>
      </w:r>
      <w:proofErr w:type="spellStart"/>
      <w:r w:rsidRPr="000964A8">
        <w:t>Woods</w:t>
      </w:r>
      <w:proofErr w:type="spellEnd"/>
      <w:r w:rsidRPr="000964A8">
        <w:t xml:space="preserve">, S. </w:t>
      </w:r>
      <w:proofErr w:type="spellStart"/>
      <w:r w:rsidRPr="000964A8">
        <w:t>Macmillan</w:t>
      </w:r>
      <w:proofErr w:type="spellEnd"/>
      <w:r w:rsidRPr="000964A8">
        <w:t xml:space="preserve">, B. </w:t>
      </w:r>
      <w:proofErr w:type="spellStart"/>
      <w:r w:rsidRPr="000964A8">
        <w:t>Meyer</w:t>
      </w:r>
      <w:proofErr w:type="spellEnd"/>
      <w:r w:rsidRPr="000964A8">
        <w:t xml:space="preserve"> </w:t>
      </w:r>
      <w:proofErr w:type="spellStart"/>
      <w:r w:rsidRPr="000964A8">
        <w:t>and</w:t>
      </w:r>
      <w:proofErr w:type="spellEnd"/>
      <w:r w:rsidRPr="000964A8">
        <w:t xml:space="preserve"> M. </w:t>
      </w:r>
      <w:proofErr w:type="spellStart"/>
      <w:r w:rsidRPr="000964A8">
        <w:t>Paniccia</w:t>
      </w:r>
      <w:proofErr w:type="spellEnd"/>
      <w:r w:rsidRPr="000964A8">
        <w:t xml:space="preserve">, 2020. </w:t>
      </w:r>
      <w:proofErr w:type="spellStart"/>
      <w:r w:rsidRPr="000964A8">
        <w:t>The</w:t>
      </w:r>
      <w:proofErr w:type="spellEnd"/>
      <w:r w:rsidRPr="000964A8">
        <w:t xml:space="preserve"> </w:t>
      </w:r>
      <w:proofErr w:type="spellStart"/>
      <w:r w:rsidRPr="000964A8">
        <w:t>US</w:t>
      </w:r>
      <w:proofErr w:type="spellEnd"/>
      <w:r w:rsidRPr="000964A8">
        <w:t>/</w:t>
      </w:r>
      <w:proofErr w:type="spellStart"/>
      <w:r w:rsidRPr="000964A8">
        <w:t>UK</w:t>
      </w:r>
      <w:proofErr w:type="spellEnd"/>
      <w:r w:rsidRPr="000964A8">
        <w:t xml:space="preserve"> </w:t>
      </w:r>
      <w:proofErr w:type="spellStart"/>
      <w:r w:rsidRPr="000964A8">
        <w:t>World</w:t>
      </w:r>
      <w:proofErr w:type="spellEnd"/>
      <w:r w:rsidRPr="000964A8">
        <w:t xml:space="preserve"> </w:t>
      </w:r>
      <w:proofErr w:type="spellStart"/>
      <w:r w:rsidRPr="000964A8">
        <w:t>Magnetic</w:t>
      </w:r>
      <w:proofErr w:type="spellEnd"/>
      <w:r w:rsidRPr="000964A8">
        <w:t xml:space="preserve"> </w:t>
      </w:r>
      <w:proofErr w:type="spellStart"/>
      <w:r w:rsidRPr="000964A8">
        <w:t>Model</w:t>
      </w:r>
      <w:proofErr w:type="spellEnd"/>
      <w:r w:rsidRPr="000964A8">
        <w:t xml:space="preserve"> </w:t>
      </w:r>
      <w:proofErr w:type="spellStart"/>
      <w:r w:rsidRPr="000964A8">
        <w:t>for</w:t>
      </w:r>
      <w:proofErr w:type="spellEnd"/>
      <w:r w:rsidRPr="000964A8">
        <w:t xml:space="preserve"> 2020-2025: </w:t>
      </w:r>
      <w:proofErr w:type="spellStart"/>
      <w:r w:rsidRPr="000964A8">
        <w:t>Technical</w:t>
      </w:r>
      <w:proofErr w:type="spellEnd"/>
      <w:r w:rsidRPr="000964A8">
        <w:t xml:space="preserve"> </w:t>
      </w:r>
      <w:proofErr w:type="spellStart"/>
      <w:r w:rsidRPr="000964A8">
        <w:t>Report</w:t>
      </w:r>
      <w:proofErr w:type="spellEnd"/>
      <w:r w:rsidRPr="000964A8">
        <w:t xml:space="preserve">, </w:t>
      </w:r>
      <w:proofErr w:type="spellStart"/>
      <w:r w:rsidRPr="000964A8">
        <w:t>National</w:t>
      </w:r>
      <w:proofErr w:type="spellEnd"/>
      <w:r w:rsidRPr="000964A8">
        <w:t xml:space="preserve"> </w:t>
      </w:r>
      <w:proofErr w:type="spellStart"/>
      <w:r w:rsidRPr="000964A8">
        <w:t>Centers</w:t>
      </w:r>
      <w:proofErr w:type="spellEnd"/>
      <w:r w:rsidRPr="000964A8">
        <w:t xml:space="preserve"> </w:t>
      </w:r>
      <w:proofErr w:type="spellStart"/>
      <w:r w:rsidRPr="000964A8">
        <w:t>for</w:t>
      </w:r>
      <w:proofErr w:type="spellEnd"/>
      <w:r w:rsidRPr="000964A8">
        <w:t xml:space="preserve"> </w:t>
      </w:r>
      <w:proofErr w:type="spellStart"/>
      <w:r w:rsidRPr="000964A8">
        <w:t>Environmental</w:t>
      </w:r>
      <w:proofErr w:type="spellEnd"/>
      <w:r w:rsidRPr="000964A8">
        <w:t xml:space="preserve"> </w:t>
      </w:r>
      <w:proofErr w:type="spellStart"/>
      <w:r w:rsidRPr="000964A8">
        <w:t>Information</w:t>
      </w:r>
      <w:proofErr w:type="spellEnd"/>
      <w:r w:rsidRPr="000964A8">
        <w:t xml:space="preserve">, </w:t>
      </w:r>
      <w:proofErr w:type="spellStart"/>
      <w:r w:rsidRPr="000964A8">
        <w:t>NOAA</w:t>
      </w:r>
      <w:proofErr w:type="spellEnd"/>
      <w:r w:rsidRPr="000964A8">
        <w:t xml:space="preserve">. </w:t>
      </w:r>
      <w:proofErr w:type="spellStart"/>
      <w:r w:rsidRPr="000964A8">
        <w:t>doi</w:t>
      </w:r>
      <w:proofErr w:type="spellEnd"/>
      <w:r w:rsidRPr="000964A8">
        <w:t>: 10.25923/ytk1-yx35</w:t>
      </w:r>
    </w:p>
    <w:p w:rsidR="000964A8" w:rsidRPr="000964A8" w:rsidRDefault="000964A8" w:rsidP="000964A8">
      <w:pPr>
        <w:pStyle w:val="11-Numberedlist-references"/>
        <w:numPr>
          <w:ilvl w:val="0"/>
          <w:numId w:val="4"/>
        </w:numPr>
        <w:tabs>
          <w:tab w:val="clear" w:pos="0"/>
          <w:tab w:val="clear" w:pos="720"/>
          <w:tab w:val="left" w:pos="567"/>
        </w:tabs>
        <w:suppressAutoHyphens/>
        <w:ind w:left="0" w:firstLine="284"/>
      </w:pPr>
      <w:r w:rsidRPr="000964A8">
        <w:t>Калькулятор магнітного поля Землі [Електронний ресурс] .- Режим доступу: https://www.ngdc.noaa.gov/geomag/calculators/magcalc.shtml.</w:t>
      </w:r>
    </w:p>
    <w:p w:rsidR="000964A8" w:rsidRPr="000964A8" w:rsidRDefault="000964A8" w:rsidP="000964A8">
      <w:pPr>
        <w:rPr>
          <w:lang w:val="uk-UA"/>
        </w:rPr>
      </w:pPr>
    </w:p>
    <w:p w:rsidR="000770FC" w:rsidRPr="000964A8" w:rsidRDefault="000770FC" w:rsidP="000964A8">
      <w:pPr>
        <w:rPr>
          <w:lang w:val="uk-UA"/>
        </w:rPr>
      </w:pPr>
    </w:p>
    <w:sectPr w:rsidR="000770FC" w:rsidRPr="000964A8">
      <w:pgSz w:w="8391" w:h="11906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686639F"/>
    <w:multiLevelType w:val="hybridMultilevel"/>
    <w:tmpl w:val="51045D92"/>
    <w:lvl w:ilvl="0" w:tplc="339EC4E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64EF6"/>
    <w:multiLevelType w:val="hybridMultilevel"/>
    <w:tmpl w:val="D56E7D34"/>
    <w:lvl w:ilvl="0" w:tplc="0F6CEF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08466C0"/>
    <w:multiLevelType w:val="hybridMultilevel"/>
    <w:tmpl w:val="5C22DEC2"/>
    <w:lvl w:ilvl="0" w:tplc="4D8A18CC">
      <w:start w:val="1"/>
      <w:numFmt w:val="decimal"/>
      <w:pStyle w:val="11-Numberedlist-reference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651"/>
    <w:rsid w:val="000770FC"/>
    <w:rsid w:val="000964A8"/>
    <w:rsid w:val="00163E4C"/>
    <w:rsid w:val="0026582A"/>
    <w:rsid w:val="003309A5"/>
    <w:rsid w:val="003821A5"/>
    <w:rsid w:val="00393184"/>
    <w:rsid w:val="003C371C"/>
    <w:rsid w:val="004B0116"/>
    <w:rsid w:val="004D16B3"/>
    <w:rsid w:val="00503561"/>
    <w:rsid w:val="00504BDA"/>
    <w:rsid w:val="005A1BC3"/>
    <w:rsid w:val="005B06AA"/>
    <w:rsid w:val="00605836"/>
    <w:rsid w:val="006646F8"/>
    <w:rsid w:val="006A3BF6"/>
    <w:rsid w:val="006E55ED"/>
    <w:rsid w:val="00765E29"/>
    <w:rsid w:val="00791A45"/>
    <w:rsid w:val="0087597A"/>
    <w:rsid w:val="00982197"/>
    <w:rsid w:val="009F0729"/>
    <w:rsid w:val="00A2644F"/>
    <w:rsid w:val="00A74C23"/>
    <w:rsid w:val="00B525B1"/>
    <w:rsid w:val="00BB5E78"/>
    <w:rsid w:val="00CA300F"/>
    <w:rsid w:val="00D3490C"/>
    <w:rsid w:val="00D4700B"/>
    <w:rsid w:val="00D5618C"/>
    <w:rsid w:val="00D8464B"/>
    <w:rsid w:val="00DA652F"/>
    <w:rsid w:val="00E60566"/>
    <w:rsid w:val="00E66049"/>
    <w:rsid w:val="00EC2275"/>
    <w:rsid w:val="00F43651"/>
    <w:rsid w:val="00F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485FD"/>
  <w15:chartTrackingRefBased/>
  <w15:docId w15:val="{1AC9FB83-51DE-4223-9868-6BAE6C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UDC">
    <w:name w:val="01-UDC"/>
    <w:basedOn w:val="a"/>
    <w:link w:val="01-UDC0"/>
    <w:qFormat/>
    <w:rsid w:val="00E60566"/>
    <w:pPr>
      <w:spacing w:after="180"/>
    </w:pPr>
    <w:rPr>
      <w:rFonts w:eastAsia="Calibri"/>
      <w:sz w:val="18"/>
      <w:szCs w:val="18"/>
      <w:lang w:val="uk-UA"/>
    </w:rPr>
  </w:style>
  <w:style w:type="paragraph" w:customStyle="1" w:styleId="02-Aboutauthors">
    <w:name w:val="02-About authors"/>
    <w:basedOn w:val="a"/>
    <w:link w:val="02-Aboutauthors0"/>
    <w:qFormat/>
    <w:rsid w:val="00D8464B"/>
    <w:pPr>
      <w:jc w:val="right"/>
    </w:pPr>
    <w:rPr>
      <w:rFonts w:eastAsia="Calibri"/>
      <w:i/>
      <w:sz w:val="18"/>
      <w:szCs w:val="18"/>
      <w:lang w:val="uk-UA"/>
    </w:rPr>
  </w:style>
  <w:style w:type="character" w:customStyle="1" w:styleId="01-UDC0">
    <w:name w:val="01-UDC Знак"/>
    <w:link w:val="01-UDC"/>
    <w:rsid w:val="00E60566"/>
    <w:rPr>
      <w:rFonts w:eastAsia="Calibri"/>
      <w:sz w:val="18"/>
      <w:szCs w:val="18"/>
      <w:lang w:val="uk-UA"/>
    </w:rPr>
  </w:style>
  <w:style w:type="paragraph" w:customStyle="1" w:styleId="03-Titleofthearticle">
    <w:name w:val="03-Title of the article"/>
    <w:basedOn w:val="a"/>
    <w:link w:val="03-Titleofthearticle0"/>
    <w:qFormat/>
    <w:rsid w:val="009F0729"/>
    <w:pPr>
      <w:spacing w:before="180" w:after="180"/>
    </w:pPr>
    <w:rPr>
      <w:rFonts w:eastAsia="Calibri"/>
      <w:b/>
      <w:sz w:val="18"/>
      <w:szCs w:val="18"/>
      <w:lang w:val="uk-UA"/>
    </w:rPr>
  </w:style>
  <w:style w:type="character" w:customStyle="1" w:styleId="02-Aboutauthors0">
    <w:name w:val="02-About authors Знак"/>
    <w:link w:val="02-Aboutauthors"/>
    <w:rsid w:val="00D8464B"/>
    <w:rPr>
      <w:rFonts w:eastAsia="Calibri"/>
      <w:i/>
      <w:sz w:val="18"/>
      <w:szCs w:val="18"/>
      <w:lang w:val="uk-UA"/>
    </w:rPr>
  </w:style>
  <w:style w:type="paragraph" w:customStyle="1" w:styleId="04-Abstract">
    <w:name w:val="04-Abstract"/>
    <w:basedOn w:val="a"/>
    <w:link w:val="04-Abstract0"/>
    <w:qFormat/>
    <w:rsid w:val="00E60566"/>
    <w:pPr>
      <w:spacing w:after="180"/>
      <w:ind w:left="283" w:right="284"/>
      <w:jc w:val="both"/>
    </w:pPr>
    <w:rPr>
      <w:rFonts w:eastAsia="Calibri"/>
      <w:i/>
      <w:sz w:val="16"/>
      <w:szCs w:val="16"/>
      <w:lang w:val="uk-UA"/>
    </w:rPr>
  </w:style>
  <w:style w:type="character" w:customStyle="1" w:styleId="03-Titleofthearticle0">
    <w:name w:val="03-Title of the article Знак"/>
    <w:link w:val="03-Titleofthearticle"/>
    <w:rsid w:val="009F0729"/>
    <w:rPr>
      <w:rFonts w:eastAsia="Calibri"/>
      <w:b/>
      <w:sz w:val="18"/>
      <w:szCs w:val="18"/>
      <w:lang w:val="uk-UA"/>
    </w:rPr>
  </w:style>
  <w:style w:type="paragraph" w:customStyle="1" w:styleId="05-Text">
    <w:name w:val="05-Text"/>
    <w:basedOn w:val="a"/>
    <w:link w:val="05-Text0"/>
    <w:qFormat/>
    <w:rsid w:val="00E60566"/>
    <w:pPr>
      <w:ind w:firstLine="567"/>
      <w:jc w:val="both"/>
    </w:pPr>
    <w:rPr>
      <w:rFonts w:eastAsia="Calibri"/>
      <w:spacing w:val="-2"/>
      <w:sz w:val="18"/>
      <w:szCs w:val="18"/>
      <w:lang w:val="uk-UA"/>
    </w:rPr>
  </w:style>
  <w:style w:type="character" w:customStyle="1" w:styleId="04-Abstract0">
    <w:name w:val="04-Abstract Знак"/>
    <w:link w:val="04-Abstract"/>
    <w:rsid w:val="00E60566"/>
    <w:rPr>
      <w:rFonts w:eastAsia="Calibri"/>
      <w:i/>
      <w:sz w:val="16"/>
      <w:szCs w:val="16"/>
      <w:lang w:val="uk-UA"/>
    </w:rPr>
  </w:style>
  <w:style w:type="paragraph" w:customStyle="1" w:styleId="06-Captionstofigures">
    <w:name w:val="06-Captions to figures"/>
    <w:basedOn w:val="a"/>
    <w:link w:val="06-Captionstofigures0"/>
    <w:qFormat/>
    <w:rsid w:val="006646F8"/>
    <w:pPr>
      <w:spacing w:after="180"/>
      <w:jc w:val="center"/>
    </w:pPr>
    <w:rPr>
      <w:rFonts w:eastAsia="Calibri"/>
      <w:sz w:val="18"/>
      <w:szCs w:val="18"/>
      <w:lang w:val="uk-UA"/>
    </w:rPr>
  </w:style>
  <w:style w:type="character" w:customStyle="1" w:styleId="05-Text0">
    <w:name w:val="05-Text Знак"/>
    <w:link w:val="05-Text"/>
    <w:rsid w:val="00E60566"/>
    <w:rPr>
      <w:rFonts w:eastAsia="Calibri"/>
      <w:spacing w:val="-2"/>
      <w:sz w:val="18"/>
      <w:szCs w:val="18"/>
      <w:lang w:val="uk-UA"/>
    </w:rPr>
  </w:style>
  <w:style w:type="paragraph" w:customStyle="1" w:styleId="07-Numberingofthetables">
    <w:name w:val="07-Numbering of the tables"/>
    <w:basedOn w:val="a"/>
    <w:link w:val="07-Numberingofthetables0"/>
    <w:qFormat/>
    <w:rsid w:val="006646F8"/>
    <w:pPr>
      <w:jc w:val="right"/>
    </w:pPr>
    <w:rPr>
      <w:rFonts w:eastAsia="Calibri"/>
      <w:i/>
      <w:sz w:val="18"/>
      <w:szCs w:val="18"/>
      <w:lang w:val="uk-UA"/>
    </w:rPr>
  </w:style>
  <w:style w:type="character" w:customStyle="1" w:styleId="06-Captionstofigures0">
    <w:name w:val="06-Captions to figures Знак"/>
    <w:link w:val="06-Captionstofigures"/>
    <w:rsid w:val="006646F8"/>
    <w:rPr>
      <w:rFonts w:eastAsia="Calibri"/>
      <w:sz w:val="18"/>
      <w:szCs w:val="18"/>
      <w:lang w:val="uk-UA"/>
    </w:rPr>
  </w:style>
  <w:style w:type="paragraph" w:customStyle="1" w:styleId="08-Titleofthetable">
    <w:name w:val="08-Title of the table"/>
    <w:basedOn w:val="a"/>
    <w:link w:val="08-Titleofthetable0"/>
    <w:qFormat/>
    <w:rsid w:val="006646F8"/>
    <w:pPr>
      <w:jc w:val="center"/>
    </w:pPr>
    <w:rPr>
      <w:rFonts w:eastAsia="Calibri"/>
      <w:sz w:val="18"/>
      <w:szCs w:val="18"/>
      <w:lang w:val="uk-UA"/>
    </w:rPr>
  </w:style>
  <w:style w:type="character" w:customStyle="1" w:styleId="07-Numberingofthetables0">
    <w:name w:val="07-Numbering of the tables Знак"/>
    <w:link w:val="07-Numberingofthetables"/>
    <w:rsid w:val="006646F8"/>
    <w:rPr>
      <w:rFonts w:eastAsia="Calibri"/>
      <w:i/>
      <w:sz w:val="18"/>
      <w:szCs w:val="18"/>
      <w:lang w:val="uk-UA"/>
    </w:rPr>
  </w:style>
  <w:style w:type="paragraph" w:customStyle="1" w:styleId="09-Conclusion">
    <w:name w:val="09-Conclusion"/>
    <w:basedOn w:val="a"/>
    <w:link w:val="09-Conclusion0"/>
    <w:qFormat/>
    <w:rsid w:val="00504BDA"/>
    <w:pPr>
      <w:spacing w:before="180" w:after="120"/>
      <w:jc w:val="center"/>
    </w:pPr>
    <w:rPr>
      <w:rFonts w:eastAsia="Calibri"/>
      <w:b/>
      <w:sz w:val="18"/>
      <w:szCs w:val="18"/>
      <w:lang w:val="uk-UA"/>
    </w:rPr>
  </w:style>
  <w:style w:type="character" w:customStyle="1" w:styleId="08-Titleofthetable0">
    <w:name w:val="08-Title of the table Знак"/>
    <w:link w:val="08-Titleofthetable"/>
    <w:rsid w:val="006646F8"/>
    <w:rPr>
      <w:rFonts w:eastAsia="Calibri"/>
      <w:sz w:val="18"/>
      <w:szCs w:val="18"/>
      <w:lang w:val="uk-UA"/>
    </w:rPr>
  </w:style>
  <w:style w:type="paragraph" w:customStyle="1" w:styleId="10-Titlereferences">
    <w:name w:val="10-Title (references)"/>
    <w:basedOn w:val="a"/>
    <w:link w:val="10-Titlereferences0"/>
    <w:qFormat/>
    <w:rsid w:val="00504BDA"/>
    <w:pPr>
      <w:spacing w:before="180" w:after="120"/>
      <w:jc w:val="center"/>
    </w:pPr>
    <w:rPr>
      <w:rFonts w:eastAsia="Calibri"/>
      <w:b/>
      <w:sz w:val="18"/>
      <w:szCs w:val="18"/>
      <w:lang w:val="uk-UA"/>
    </w:rPr>
  </w:style>
  <w:style w:type="character" w:customStyle="1" w:styleId="09-Conclusion0">
    <w:name w:val="09-Conclusion Знак"/>
    <w:link w:val="09-Conclusion"/>
    <w:rsid w:val="00504BDA"/>
    <w:rPr>
      <w:rFonts w:eastAsia="Calibri"/>
      <w:b/>
      <w:sz w:val="18"/>
      <w:szCs w:val="18"/>
      <w:lang w:val="uk-UA"/>
    </w:rPr>
  </w:style>
  <w:style w:type="paragraph" w:customStyle="1" w:styleId="11-Numberedlist-references">
    <w:name w:val="11-Numbered list - references"/>
    <w:basedOn w:val="a"/>
    <w:link w:val="11-Numberedlist-references0"/>
    <w:qFormat/>
    <w:rsid w:val="00504BDA"/>
    <w:pPr>
      <w:numPr>
        <w:numId w:val="2"/>
      </w:numPr>
      <w:tabs>
        <w:tab w:val="clear" w:pos="720"/>
        <w:tab w:val="left" w:pos="0"/>
      </w:tabs>
      <w:ind w:left="0" w:firstLine="284"/>
      <w:jc w:val="both"/>
    </w:pPr>
    <w:rPr>
      <w:rFonts w:eastAsia="Calibri"/>
      <w:sz w:val="18"/>
      <w:szCs w:val="18"/>
      <w:lang w:val="uk-UA"/>
    </w:rPr>
  </w:style>
  <w:style w:type="character" w:customStyle="1" w:styleId="10-Titlereferences0">
    <w:name w:val="10-Title (references) Знак"/>
    <w:link w:val="10-Titlereferences"/>
    <w:rsid w:val="00504BDA"/>
    <w:rPr>
      <w:rFonts w:eastAsia="Calibri"/>
      <w:b/>
      <w:sz w:val="18"/>
      <w:szCs w:val="18"/>
      <w:lang w:val="uk-UA"/>
    </w:rPr>
  </w:style>
  <w:style w:type="paragraph" w:styleId="a3">
    <w:name w:val="Body Text Indent"/>
    <w:basedOn w:val="a"/>
    <w:link w:val="a4"/>
    <w:rsid w:val="000770FC"/>
    <w:pPr>
      <w:spacing w:after="120"/>
      <w:ind w:left="283"/>
    </w:pPr>
  </w:style>
  <w:style w:type="character" w:customStyle="1" w:styleId="11-Numberedlist-references0">
    <w:name w:val="11-Numbered list - references Знак"/>
    <w:link w:val="11-Numberedlist-references"/>
    <w:rsid w:val="00504BDA"/>
    <w:rPr>
      <w:rFonts w:eastAsia="Calibri"/>
      <w:sz w:val="18"/>
      <w:szCs w:val="18"/>
      <w:lang w:val="uk-UA"/>
    </w:rPr>
  </w:style>
  <w:style w:type="character" w:customStyle="1" w:styleId="a4">
    <w:name w:val="Основной текст с отступом Знак"/>
    <w:link w:val="a3"/>
    <w:rsid w:val="000770FC"/>
    <w:rPr>
      <w:sz w:val="24"/>
      <w:szCs w:val="24"/>
    </w:rPr>
  </w:style>
  <w:style w:type="paragraph" w:customStyle="1" w:styleId="1">
    <w:name w:val="Обычный1"/>
    <w:basedOn w:val="a"/>
    <w:rsid w:val="009F0729"/>
    <w:pPr>
      <w:spacing w:before="100" w:beforeAutospacing="1" w:after="100" w:afterAutospacing="1"/>
    </w:pPr>
  </w:style>
  <w:style w:type="character" w:customStyle="1" w:styleId="hps">
    <w:name w:val="hps"/>
    <w:rsid w:val="009F0729"/>
  </w:style>
  <w:style w:type="character" w:customStyle="1" w:styleId="normalchar">
    <w:name w:val="normal__char"/>
    <w:rsid w:val="009F0729"/>
  </w:style>
  <w:style w:type="character" w:customStyle="1" w:styleId="apple-converted-space">
    <w:name w:val="apple-converted-space"/>
    <w:rsid w:val="009F0729"/>
  </w:style>
  <w:style w:type="character" w:customStyle="1" w:styleId="hpschar">
    <w:name w:val="hps__char"/>
    <w:rsid w:val="009F0729"/>
  </w:style>
  <w:style w:type="character" w:customStyle="1" w:styleId="yiv4053961438">
    <w:name w:val="yiv4053961438"/>
    <w:rsid w:val="009F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681</vt:lpstr>
    </vt:vector>
  </TitlesOfParts>
  <Company>noc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</dc:title>
  <dc:subject/>
  <dc:creator>Roma</dc:creator>
  <cp:keywords/>
  <dc:description/>
  <cp:lastModifiedBy>User</cp:lastModifiedBy>
  <cp:revision>3</cp:revision>
  <dcterms:created xsi:type="dcterms:W3CDTF">2025-03-18T07:41:00Z</dcterms:created>
  <dcterms:modified xsi:type="dcterms:W3CDTF">2025-03-18T07:49:00Z</dcterms:modified>
</cp:coreProperties>
</file>